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70D" w:rsidRPr="006B570D" w:rsidRDefault="006B570D" w:rsidP="006B570D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6B570D">
        <w:rPr>
          <w:rFonts w:ascii="Times New Roman" w:eastAsia="Times New Roman" w:hAnsi="Times New Roman" w:cs="Times New Roman"/>
          <w:bCs/>
          <w:sz w:val="23"/>
          <w:szCs w:val="23"/>
        </w:rPr>
        <w:t>Mark “T” for traditional</w:t>
      </w:r>
    </w:p>
    <w:p w:rsidR="006B570D" w:rsidRPr="006B570D" w:rsidRDefault="006B570D" w:rsidP="006B570D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6B570D">
        <w:rPr>
          <w:rFonts w:ascii="Times New Roman" w:eastAsia="Times New Roman" w:hAnsi="Times New Roman" w:cs="Times New Roman"/>
          <w:bCs/>
          <w:sz w:val="23"/>
          <w:szCs w:val="23"/>
        </w:rPr>
        <w:t>Mark “G” for growing</w:t>
      </w:r>
    </w:p>
    <w:p w:rsidR="006B570D" w:rsidRPr="006B570D" w:rsidRDefault="006B570D" w:rsidP="006B570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6B570D">
        <w:rPr>
          <w:rFonts w:ascii="Times New Roman" w:eastAsia="Times New Roman" w:hAnsi="Times New Roman" w:cs="Times New Roman"/>
          <w:b/>
          <w:bCs/>
          <w:sz w:val="23"/>
          <w:szCs w:val="23"/>
        </w:rPr>
        <w:t>It’s a great place to live</w:t>
      </w:r>
    </w:p>
    <w:p w:rsidR="006B570D" w:rsidRPr="006B570D" w:rsidRDefault="006B570D" w:rsidP="006B570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People like living here. They like the four-season activities, the natural beauty, the welcoming smiles, the pace, the peace and security.</w:t>
      </w:r>
    </w:p>
    <w:p w:rsidR="006B570D" w:rsidRPr="006B570D" w:rsidRDefault="006B570D" w:rsidP="006B570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They work in the region's </w:t>
      </w:r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growing and traditional industries</w:t>
      </w: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, including: </w:t>
      </w:r>
    </w:p>
    <w:p w:rsidR="006B570D" w:rsidRPr="006B570D" w:rsidRDefault="006B570D" w:rsidP="006B57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Aerospace and </w:t>
      </w:r>
      <w:proofErr w:type="spellStart"/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defence</w:t>
      </w:r>
      <w:proofErr w:type="spellEnd"/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 </w:t>
      </w: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– with excellent research and development facilities, four international airports, the industry is well positioned for continued, strong growth.</w:t>
      </w:r>
    </w:p>
    <w:p w:rsidR="006B570D" w:rsidRPr="006B570D" w:rsidRDefault="006B570D" w:rsidP="006B57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Agriculture and </w:t>
      </w:r>
      <w:proofErr w:type="spellStart"/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agri</w:t>
      </w:r>
      <w:proofErr w:type="spellEnd"/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-food </w:t>
      </w: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 xml:space="preserve">– Home to the world’s largest fruit farm, producer of frozen </w:t>
      </w:r>
      <w:proofErr w:type="spellStart"/>
      <w:proofErr w:type="gramStart"/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french</w:t>
      </w:r>
      <w:proofErr w:type="spellEnd"/>
      <w:proofErr w:type="gramEnd"/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 xml:space="preserve"> fries, supplier of frozen wild blueberries and the very first candy bar manufacturer.</w:t>
      </w:r>
    </w:p>
    <w:p w:rsidR="006B570D" w:rsidRPr="006B570D" w:rsidRDefault="006B570D" w:rsidP="006B57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Aquaculture </w:t>
      </w: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– Atlantic Canada accounts for the vast majority of Canada’s rich variety of harvested, farmed and processed fisheries products exported worldwide.</w:t>
      </w:r>
    </w:p>
    <w:p w:rsidR="006B570D" w:rsidRPr="006B570D" w:rsidRDefault="006B570D" w:rsidP="006B57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Biotechnology </w:t>
      </w: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– Atlantic Canada has a dynamic and innovative biotechnology industry that features some of the top new biotech firms in Canada.</w:t>
      </w:r>
    </w:p>
    <w:p w:rsidR="006B570D" w:rsidRPr="006B570D" w:rsidRDefault="006B570D" w:rsidP="006B57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Business and professional services </w:t>
      </w: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– Atlantic Canada has more than 10,000 firms operating in the business and professional services industry.</w:t>
      </w:r>
    </w:p>
    <w:p w:rsidR="006B570D" w:rsidRPr="006B570D" w:rsidRDefault="006B570D" w:rsidP="006B57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Construction </w:t>
      </w: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– The industry is multi-faceted, with large engineering achievements such as the 13-km (8-mile) long Confederation Bridge, hyper-activity in energy-related projects and a solid base of residential and commercial work.</w:t>
      </w:r>
    </w:p>
    <w:p w:rsidR="006B570D" w:rsidRPr="006B570D" w:rsidRDefault="006B570D" w:rsidP="006B57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E-Business </w:t>
      </w: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– Atlantic Canada offers a number of e-business clusters, a large pool of high-tech graduates, leading-edge research facilities, low business costs, an advanced telecommunications infrastructure and many other advantages.</w:t>
      </w:r>
    </w:p>
    <w:p w:rsidR="006B570D" w:rsidRPr="006B570D" w:rsidRDefault="006B570D" w:rsidP="006B57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Energy </w:t>
      </w: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 xml:space="preserve">– Atlantic Canada’s energy sector is booming and is a world leader in energy </w:t>
      </w:r>
      <w:proofErr w:type="gramStart"/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production</w:t>
      </w:r>
      <w:proofErr w:type="gramEnd"/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, export and research.</w:t>
      </w:r>
    </w:p>
    <w:p w:rsidR="006B570D" w:rsidRPr="006B570D" w:rsidRDefault="006B570D" w:rsidP="006B57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Environmental technologies </w:t>
      </w: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– Atlantic Canada has been successful in developing innovative solutions for the evolving issues that impact and affect the environment and human health.</w:t>
      </w:r>
    </w:p>
    <w:p w:rsidR="006B570D" w:rsidRPr="006B570D" w:rsidRDefault="006B570D" w:rsidP="006B57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Information and Communications Technology </w:t>
      </w: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– From software development to telecommunications to online content, the region’s ICT companies are successfully developing and exporting their products and services globally.</w:t>
      </w:r>
    </w:p>
    <w:p w:rsidR="006B570D" w:rsidRPr="006B570D" w:rsidRDefault="006B570D" w:rsidP="006B57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proofErr w:type="spellStart"/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Nearshoring</w:t>
      </w:r>
      <w:proofErr w:type="spellEnd"/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 </w:t>
      </w: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 xml:space="preserve">– Atlantic Canada is a prime </w:t>
      </w:r>
      <w:proofErr w:type="spellStart"/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nearshore</w:t>
      </w:r>
      <w:proofErr w:type="spellEnd"/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 xml:space="preserve"> destination and a growing powerhouse in the industry.</w:t>
      </w:r>
    </w:p>
    <w:p w:rsidR="006B570D" w:rsidRPr="006B570D" w:rsidRDefault="006B570D" w:rsidP="006B57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Ocean Technologies </w:t>
      </w: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 xml:space="preserve">– One of Atlantic Canada’s largest advanced technology industries, with high levels of research, development and innovation, a highly skilled </w:t>
      </w:r>
      <w:proofErr w:type="spellStart"/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labour</w:t>
      </w:r>
      <w:proofErr w:type="spellEnd"/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 xml:space="preserve"> force and an export focus.</w:t>
      </w:r>
    </w:p>
    <w:p w:rsidR="006B570D" w:rsidRPr="006B570D" w:rsidRDefault="006B570D" w:rsidP="006B57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Research and development </w:t>
      </w: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 xml:space="preserve">– Atlantic Canada has an extensive network of specialized </w:t>
      </w:r>
      <w:proofErr w:type="spellStart"/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centres</w:t>
      </w:r>
      <w:proofErr w:type="spellEnd"/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 xml:space="preserve"> and research facilities that concentrate on both traditional and advanced technology industries.</w:t>
      </w:r>
    </w:p>
    <w:p w:rsidR="006B570D" w:rsidRPr="006B570D" w:rsidRDefault="006B570D" w:rsidP="006B57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Seafood </w:t>
      </w:r>
      <w:r w:rsidRPr="006B570D">
        <w:rPr>
          <w:rFonts w:ascii="Verdana" w:eastAsia="Times New Roman" w:hAnsi="Verdana" w:cs="Times New Roman"/>
          <w:color w:val="000000"/>
          <w:sz w:val="20"/>
          <w:szCs w:val="20"/>
        </w:rPr>
        <w:t>– In Atlantic Canada you will find the world’s leading producer of canned sardines, the world’s largest exporter of fresh, live lobster and an industry known for its innovations.</w:t>
      </w:r>
    </w:p>
    <w:p w:rsidR="006B570D" w:rsidRPr="006B570D" w:rsidRDefault="006B570D" w:rsidP="006B570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B570D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Atlantic Canada is a profitable place to do business!</w:t>
      </w:r>
      <w:bookmarkStart w:id="0" w:name="_GoBack"/>
      <w:bookmarkEnd w:id="0"/>
    </w:p>
    <w:sectPr w:rsidR="006B570D" w:rsidRPr="006B570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223" w:rsidRDefault="00725223" w:rsidP="006B570D">
      <w:pPr>
        <w:spacing w:after="0" w:line="240" w:lineRule="auto"/>
      </w:pPr>
      <w:r>
        <w:separator/>
      </w:r>
    </w:p>
  </w:endnote>
  <w:endnote w:type="continuationSeparator" w:id="0">
    <w:p w:rsidR="00725223" w:rsidRDefault="00725223" w:rsidP="006B5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70D" w:rsidRDefault="006B570D">
    <w:pPr>
      <w:pStyle w:val="Footer"/>
    </w:pPr>
    <w:hyperlink r:id="rId1" w:history="1">
      <w:r w:rsidRPr="0002769E">
        <w:rPr>
          <w:rStyle w:val="Hyperlink"/>
        </w:rPr>
        <w:t>http://www.acoa-apeca.gc.ca/eng/ImLookingFor/Pages/AboutAtlanticCanada.aspx</w:t>
      </w:r>
    </w:hyperlink>
  </w:p>
  <w:p w:rsidR="006B570D" w:rsidRDefault="006B57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223" w:rsidRDefault="00725223" w:rsidP="006B570D">
      <w:pPr>
        <w:spacing w:after="0" w:line="240" w:lineRule="auto"/>
      </w:pPr>
      <w:r>
        <w:separator/>
      </w:r>
    </w:p>
  </w:footnote>
  <w:footnote w:type="continuationSeparator" w:id="0">
    <w:p w:rsidR="00725223" w:rsidRDefault="00725223" w:rsidP="006B5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597446"/>
    <w:multiLevelType w:val="hybridMultilevel"/>
    <w:tmpl w:val="82AEE1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7F2387F"/>
    <w:multiLevelType w:val="multilevel"/>
    <w:tmpl w:val="63CE6F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70D"/>
    <w:rsid w:val="006B570D"/>
    <w:rsid w:val="006E4FA6"/>
    <w:rsid w:val="00725223"/>
    <w:rsid w:val="00776EC9"/>
    <w:rsid w:val="00DA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1AA9AC-6841-4785-AC53-2250E915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70D"/>
  </w:style>
  <w:style w:type="paragraph" w:styleId="Footer">
    <w:name w:val="footer"/>
    <w:basedOn w:val="Normal"/>
    <w:link w:val="FooterChar"/>
    <w:uiPriority w:val="99"/>
    <w:unhideWhenUsed/>
    <w:rsid w:val="006B5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70D"/>
  </w:style>
  <w:style w:type="character" w:styleId="Hyperlink">
    <w:name w:val="Hyperlink"/>
    <w:basedOn w:val="DefaultParagraphFont"/>
    <w:uiPriority w:val="99"/>
    <w:unhideWhenUsed/>
    <w:rsid w:val="006B570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B5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oa-apeca.gc.ca/eng/ImLookingFor/Pages/AboutAtlanticCanada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1</cp:revision>
  <dcterms:created xsi:type="dcterms:W3CDTF">2016-12-07T01:56:00Z</dcterms:created>
  <dcterms:modified xsi:type="dcterms:W3CDTF">2016-12-07T02:00:00Z</dcterms:modified>
</cp:coreProperties>
</file>